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83D" w:rsidRPr="001B0037" w:rsidRDefault="00B830C2" w:rsidP="007A2A18">
      <w:pPr>
        <w:widowControl/>
        <w:autoSpaceDE/>
        <w:autoSpaceDN/>
        <w:spacing w:line="360" w:lineRule="auto"/>
        <w:contextualSpacing/>
        <w:jc w:val="both"/>
        <w:rPr>
          <w:b/>
          <w:u w:val="single"/>
          <w:lang w:val="pl-PL"/>
        </w:rPr>
      </w:pPr>
      <w:r w:rsidRPr="001B0037">
        <w:rPr>
          <w:b/>
          <w:u w:val="single"/>
          <w:lang w:val="pl-PL"/>
        </w:rPr>
        <w:t>Załącznik</w:t>
      </w:r>
      <w:r w:rsidR="00C0183D" w:rsidRPr="001B0037">
        <w:rPr>
          <w:b/>
          <w:u w:val="single"/>
          <w:lang w:val="pl-PL"/>
        </w:rPr>
        <w:t xml:space="preserve"> </w:t>
      </w:r>
      <w:r w:rsidRPr="001B0037">
        <w:rPr>
          <w:b/>
          <w:u w:val="single"/>
          <w:lang w:val="pl-PL"/>
        </w:rPr>
        <w:t xml:space="preserve">nr </w:t>
      </w:r>
      <w:r w:rsidR="00553A1E" w:rsidRPr="001B0037">
        <w:rPr>
          <w:b/>
          <w:u w:val="single"/>
          <w:lang w:val="pl-PL"/>
        </w:rPr>
        <w:t>2</w:t>
      </w:r>
      <w:r w:rsidR="00C0183D" w:rsidRPr="001B0037">
        <w:rPr>
          <w:b/>
          <w:u w:val="single"/>
          <w:lang w:val="pl-PL"/>
        </w:rPr>
        <w:t xml:space="preserve"> do SIWZ </w:t>
      </w:r>
    </w:p>
    <w:p w:rsidR="007819F3" w:rsidRPr="0097010F" w:rsidRDefault="00C0183D" w:rsidP="007A2A18">
      <w:pPr>
        <w:widowControl/>
        <w:autoSpaceDE/>
        <w:autoSpaceDN/>
        <w:spacing w:line="360" w:lineRule="auto"/>
        <w:contextualSpacing/>
        <w:jc w:val="both"/>
        <w:rPr>
          <w:lang w:val="pl-PL"/>
        </w:rPr>
      </w:pPr>
      <w:r>
        <w:rPr>
          <w:lang w:val="pl-PL"/>
        </w:rPr>
        <w:t>P</w:t>
      </w:r>
      <w:r w:rsidRPr="0097010F">
        <w:rPr>
          <w:lang w:val="pl-PL"/>
        </w:rPr>
        <w:t>rogram</w:t>
      </w:r>
      <w:r w:rsidR="007819F3" w:rsidRPr="0097010F">
        <w:rPr>
          <w:lang w:val="pl-PL"/>
        </w:rPr>
        <w:t xml:space="preserve"> pomiarów odbiorczych pompy.</w:t>
      </w:r>
    </w:p>
    <w:p w:rsidR="007819F3" w:rsidRPr="00BB738D" w:rsidRDefault="007819F3" w:rsidP="007A2A18">
      <w:pPr>
        <w:pStyle w:val="Akapitzlist"/>
        <w:numPr>
          <w:ilvl w:val="0"/>
          <w:numId w:val="4"/>
        </w:numPr>
        <w:spacing w:before="181"/>
        <w:ind w:firstLine="0"/>
        <w:jc w:val="both"/>
        <w:rPr>
          <w:lang w:val="pl-PL"/>
        </w:rPr>
      </w:pPr>
      <w:r w:rsidRPr="00BB738D">
        <w:rPr>
          <w:rFonts w:ascii="Arial" w:hAnsi="Arial" w:cs="Arial"/>
          <w:sz w:val="20"/>
          <w:szCs w:val="20"/>
          <w:lang w:val="pl-PL"/>
        </w:rPr>
        <w:t>Badania odbior</w:t>
      </w:r>
      <w:bookmarkStart w:id="0" w:name="_GoBack"/>
      <w:bookmarkEnd w:id="0"/>
      <w:r w:rsidRPr="00BB738D">
        <w:rPr>
          <w:rFonts w:ascii="Arial" w:hAnsi="Arial" w:cs="Arial"/>
          <w:sz w:val="20"/>
          <w:szCs w:val="20"/>
          <w:lang w:val="pl-PL"/>
        </w:rPr>
        <w:t>cze parametrów hydraulicznych pompy zostaną wykonane zgodnie z norma PN-EN ISO 9906 dla klasy dokładności 1 B</w:t>
      </w:r>
      <w:r w:rsidRPr="00BB738D">
        <w:rPr>
          <w:lang w:val="pl-PL"/>
        </w:rPr>
        <w:t xml:space="preserve"> </w:t>
      </w:r>
    </w:p>
    <w:p w:rsidR="00C0183D" w:rsidRPr="00BB738D" w:rsidRDefault="00C0183D" w:rsidP="007A2A18">
      <w:pPr>
        <w:pStyle w:val="Akapitzlist"/>
        <w:numPr>
          <w:ilvl w:val="0"/>
          <w:numId w:val="4"/>
        </w:numPr>
        <w:tabs>
          <w:tab w:val="left" w:pos="362"/>
        </w:tabs>
        <w:spacing w:before="181"/>
        <w:ind w:firstLine="0"/>
        <w:jc w:val="both"/>
        <w:rPr>
          <w:lang w:val="pl-PL"/>
        </w:rPr>
      </w:pPr>
      <w:r w:rsidRPr="00BB738D">
        <w:rPr>
          <w:lang w:val="pl-PL"/>
        </w:rPr>
        <w:t>Odstępstwo od normy dotyczyło będzie pomiarów ciśnienia a mianowicie:</w:t>
      </w:r>
    </w:p>
    <w:p w:rsidR="007819F3" w:rsidRPr="00E96AFB" w:rsidRDefault="007819F3" w:rsidP="007A2A18">
      <w:pPr>
        <w:pStyle w:val="Akapitzlist"/>
        <w:numPr>
          <w:ilvl w:val="0"/>
          <w:numId w:val="1"/>
        </w:numPr>
        <w:tabs>
          <w:tab w:val="left" w:pos="366"/>
        </w:tabs>
        <w:spacing w:before="26" w:line="261" w:lineRule="auto"/>
        <w:ind w:left="993" w:firstLine="0"/>
        <w:jc w:val="both"/>
        <w:rPr>
          <w:spacing w:val="-7"/>
          <w:lang w:val="pl-PL"/>
        </w:rPr>
      </w:pPr>
      <w:r w:rsidRPr="00C0183D">
        <w:rPr>
          <w:lang w:val="pl-PL"/>
        </w:rPr>
        <w:t>pomiary</w:t>
      </w:r>
      <w:r w:rsidRPr="00C0183D">
        <w:rPr>
          <w:spacing w:val="-7"/>
          <w:lang w:val="pl-PL"/>
        </w:rPr>
        <w:t xml:space="preserve"> </w:t>
      </w:r>
      <w:r w:rsidR="00C0183D" w:rsidRPr="00C0183D">
        <w:rPr>
          <w:lang w:val="pl-PL"/>
        </w:rPr>
        <w:t>ciśnienia</w:t>
      </w:r>
      <w:r w:rsidRPr="00C0183D">
        <w:rPr>
          <w:spacing w:val="-12"/>
          <w:lang w:val="pl-PL"/>
        </w:rPr>
        <w:t xml:space="preserve"> </w:t>
      </w:r>
      <w:r w:rsidR="00C0183D" w:rsidRPr="00C0183D">
        <w:rPr>
          <w:spacing w:val="-12"/>
          <w:lang w:val="pl-PL"/>
        </w:rPr>
        <w:t xml:space="preserve">na </w:t>
      </w:r>
      <w:r w:rsidR="00C0183D" w:rsidRPr="00C0183D">
        <w:rPr>
          <w:lang w:val="pl-PL"/>
        </w:rPr>
        <w:t xml:space="preserve">tłoczeniu pompy będą </w:t>
      </w:r>
      <w:r w:rsidRPr="00C0183D">
        <w:rPr>
          <w:lang w:val="pl-PL"/>
        </w:rPr>
        <w:t>zlokalizowane</w:t>
      </w:r>
      <w:r w:rsidRPr="00C0183D">
        <w:rPr>
          <w:spacing w:val="-2"/>
          <w:lang w:val="pl-PL"/>
        </w:rPr>
        <w:t xml:space="preserve"> </w:t>
      </w:r>
      <w:r w:rsidR="00C0183D" w:rsidRPr="00C0183D">
        <w:rPr>
          <w:lang w:val="pl-PL"/>
        </w:rPr>
        <w:t>na króćcu tłocznym</w:t>
      </w:r>
      <w:r w:rsidRPr="00C0183D">
        <w:rPr>
          <w:spacing w:val="-9"/>
          <w:lang w:val="pl-PL"/>
        </w:rPr>
        <w:t xml:space="preserve"> </w:t>
      </w:r>
      <w:r w:rsidRPr="00C0183D">
        <w:rPr>
          <w:lang w:val="pl-PL"/>
        </w:rPr>
        <w:t>pomp</w:t>
      </w:r>
      <w:r w:rsidR="00C0183D" w:rsidRPr="00C0183D">
        <w:rPr>
          <w:lang w:val="pl-PL"/>
        </w:rPr>
        <w:t>y /przed kołnierzem/.</w:t>
      </w:r>
    </w:p>
    <w:p w:rsidR="00BB738D" w:rsidRPr="00E96AFB" w:rsidRDefault="00BB738D" w:rsidP="007A2A18">
      <w:pPr>
        <w:pStyle w:val="Akapitzlist"/>
        <w:numPr>
          <w:ilvl w:val="0"/>
          <w:numId w:val="1"/>
        </w:numPr>
        <w:tabs>
          <w:tab w:val="left" w:pos="366"/>
        </w:tabs>
        <w:spacing w:before="26" w:line="261" w:lineRule="auto"/>
        <w:ind w:left="993" w:firstLine="0"/>
        <w:jc w:val="both"/>
        <w:rPr>
          <w:spacing w:val="-7"/>
          <w:lang w:val="pl-PL"/>
        </w:rPr>
      </w:pPr>
      <w:r w:rsidRPr="00BB738D">
        <w:rPr>
          <w:spacing w:val="-7"/>
          <w:lang w:val="pl-PL"/>
        </w:rPr>
        <w:t>pomiary ciśnienia na ssaniu realizowane będą poprzez zamontowanie rurek pomiarowy</w:t>
      </w:r>
      <w:r w:rsidRPr="00E96AFB">
        <w:rPr>
          <w:spacing w:val="-7"/>
          <w:lang w:val="pl-PL"/>
        </w:rPr>
        <w:t xml:space="preserve">ch w komorze wirnikowej po zdemontowaniu korpusu </w:t>
      </w:r>
      <w:r w:rsidR="00E96AFB" w:rsidRPr="00E96AFB">
        <w:rPr>
          <w:spacing w:val="-7"/>
          <w:lang w:val="pl-PL"/>
        </w:rPr>
        <w:t>pompy, średnica przekroju</w:t>
      </w:r>
      <w:r w:rsidR="00F52AFA" w:rsidRPr="00E96AFB">
        <w:rPr>
          <w:spacing w:val="-7"/>
          <w:lang w:val="pl-PL"/>
        </w:rPr>
        <w:t xml:space="preserve"> rurociągu ssawnego w miejscu odbioru impulsu ciśnienia określona zostanie na podstawie dokumentacji projektowej.</w:t>
      </w:r>
    </w:p>
    <w:p w:rsidR="00747604" w:rsidRDefault="00747604" w:rsidP="007A2A18">
      <w:pPr>
        <w:pStyle w:val="Akapitzlist"/>
        <w:numPr>
          <w:ilvl w:val="0"/>
          <w:numId w:val="1"/>
        </w:numPr>
        <w:tabs>
          <w:tab w:val="left" w:pos="366"/>
        </w:tabs>
        <w:spacing w:before="26" w:line="261" w:lineRule="auto"/>
        <w:ind w:left="993" w:firstLine="0"/>
        <w:jc w:val="both"/>
        <w:rPr>
          <w:lang w:val="pl-PL"/>
        </w:rPr>
      </w:pPr>
      <w:r w:rsidRPr="00E96AFB">
        <w:rPr>
          <w:spacing w:val="-7"/>
          <w:lang w:val="pl-PL"/>
        </w:rPr>
        <w:t xml:space="preserve">W tym celu </w:t>
      </w:r>
      <w:r w:rsidR="00BB738D" w:rsidRPr="00E96AFB">
        <w:rPr>
          <w:spacing w:val="-7"/>
          <w:lang w:val="pl-PL"/>
        </w:rPr>
        <w:t>zostaną</w:t>
      </w:r>
      <w:r w:rsidRPr="00E96AFB">
        <w:rPr>
          <w:spacing w:val="-7"/>
          <w:lang w:val="pl-PL"/>
        </w:rPr>
        <w:t xml:space="preserve"> </w:t>
      </w:r>
      <w:r w:rsidR="00BB738D" w:rsidRPr="00E96AFB">
        <w:rPr>
          <w:spacing w:val="-7"/>
          <w:lang w:val="pl-PL"/>
        </w:rPr>
        <w:t>zamontowane</w:t>
      </w:r>
      <w:r w:rsidRPr="00E96AFB">
        <w:rPr>
          <w:spacing w:val="-7"/>
          <w:lang w:val="pl-PL"/>
        </w:rPr>
        <w:t xml:space="preserve"> </w:t>
      </w:r>
      <w:r w:rsidR="007A6338" w:rsidRPr="00E96AFB">
        <w:rPr>
          <w:spacing w:val="-7"/>
          <w:lang w:val="pl-PL"/>
        </w:rPr>
        <w:t>pierścienie do</w:t>
      </w:r>
      <w:r w:rsidRPr="00E96AFB">
        <w:rPr>
          <w:spacing w:val="-7"/>
          <w:lang w:val="pl-PL"/>
        </w:rPr>
        <w:t xml:space="preserve"> pomiaru ciśnienia z trzech punktów</w:t>
      </w:r>
      <w:r>
        <w:rPr>
          <w:lang w:val="pl-PL"/>
        </w:rPr>
        <w:t xml:space="preserve"> zgodnie normą </w:t>
      </w:r>
      <w:r w:rsidRPr="0097010F">
        <w:rPr>
          <w:rFonts w:ascii="Arial" w:hAnsi="Arial" w:cs="Arial"/>
          <w:sz w:val="20"/>
          <w:szCs w:val="20"/>
          <w:lang w:val="pl-PL"/>
        </w:rPr>
        <w:t>PN-EN ISO 9906</w:t>
      </w:r>
      <w:r>
        <w:rPr>
          <w:lang w:val="pl-PL"/>
        </w:rPr>
        <w:t>.</w:t>
      </w:r>
    </w:p>
    <w:p w:rsidR="007819F3" w:rsidRPr="00C35BA4" w:rsidRDefault="007819F3" w:rsidP="007A2A18">
      <w:pPr>
        <w:pStyle w:val="Akapitzlist"/>
        <w:numPr>
          <w:ilvl w:val="0"/>
          <w:numId w:val="4"/>
        </w:numPr>
        <w:tabs>
          <w:tab w:val="left" w:pos="374"/>
        </w:tabs>
        <w:spacing w:line="256" w:lineRule="auto"/>
        <w:ind w:firstLine="0"/>
        <w:jc w:val="both"/>
        <w:rPr>
          <w:sz w:val="23"/>
          <w:lang w:val="pl-PL"/>
        </w:rPr>
      </w:pPr>
      <w:r w:rsidRPr="00BB738D">
        <w:rPr>
          <w:sz w:val="23"/>
          <w:lang w:val="pl-PL"/>
        </w:rPr>
        <w:t xml:space="preserve">Pomiary poboru mocy elektrycznej przez silnik </w:t>
      </w:r>
      <w:r w:rsidR="00000F97">
        <w:rPr>
          <w:sz w:val="23"/>
          <w:lang w:val="pl-PL"/>
        </w:rPr>
        <w:t>napędowy</w:t>
      </w:r>
      <w:r w:rsidR="00000F97" w:rsidRPr="00BB738D">
        <w:rPr>
          <w:sz w:val="23"/>
          <w:lang w:val="pl-PL"/>
        </w:rPr>
        <w:t xml:space="preserve"> </w:t>
      </w:r>
      <w:r w:rsidRPr="00BB738D">
        <w:rPr>
          <w:sz w:val="23"/>
          <w:lang w:val="pl-PL"/>
        </w:rPr>
        <w:t xml:space="preserve">za </w:t>
      </w:r>
      <w:r w:rsidR="001323C7" w:rsidRPr="00BB738D">
        <w:rPr>
          <w:sz w:val="23"/>
          <w:lang w:val="pl-PL"/>
        </w:rPr>
        <w:t>pomocą</w:t>
      </w:r>
      <w:r w:rsidRPr="00BB738D">
        <w:rPr>
          <w:sz w:val="23"/>
          <w:lang w:val="pl-PL"/>
        </w:rPr>
        <w:t xml:space="preserve"> metody </w:t>
      </w:r>
      <w:r w:rsidR="008A7DB5" w:rsidRPr="00BB738D">
        <w:rPr>
          <w:sz w:val="23"/>
          <w:lang w:val="pl-PL"/>
        </w:rPr>
        <w:t>pośredniej</w:t>
      </w:r>
      <w:r w:rsidRPr="00BB738D">
        <w:rPr>
          <w:sz w:val="23"/>
          <w:lang w:val="pl-PL"/>
        </w:rPr>
        <w:t xml:space="preserve"> w </w:t>
      </w:r>
      <w:r w:rsidR="008A7DB5" w:rsidRPr="00BB738D">
        <w:rPr>
          <w:sz w:val="23"/>
          <w:lang w:val="pl-PL"/>
        </w:rPr>
        <w:t>układzie</w:t>
      </w:r>
      <w:r w:rsidRPr="00BB738D">
        <w:rPr>
          <w:sz w:val="23"/>
          <w:lang w:val="pl-PL"/>
        </w:rPr>
        <w:t xml:space="preserve"> </w:t>
      </w:r>
      <w:r w:rsidRPr="00BB738D">
        <w:rPr>
          <w:w w:val="95"/>
          <w:sz w:val="23"/>
          <w:lang w:val="pl-PL"/>
        </w:rPr>
        <w:t>Arona</w:t>
      </w:r>
      <w:r w:rsidR="008A7DB5" w:rsidRPr="00BB738D">
        <w:rPr>
          <w:w w:val="95"/>
          <w:sz w:val="23"/>
          <w:lang w:val="pl-PL"/>
        </w:rPr>
        <w:t xml:space="preserve">. </w:t>
      </w:r>
      <w:r w:rsidRPr="00BB738D">
        <w:rPr>
          <w:w w:val="95"/>
          <w:sz w:val="23"/>
          <w:lang w:val="pl-PL"/>
        </w:rPr>
        <w:t xml:space="preserve"> </w:t>
      </w:r>
      <w:r w:rsidR="001323C7" w:rsidRPr="00BB738D">
        <w:rPr>
          <w:w w:val="95"/>
          <w:sz w:val="23"/>
          <w:lang w:val="pl-PL"/>
        </w:rPr>
        <w:t xml:space="preserve">Na wszystkie przyrządy pomiarowe elektrownia dostarczy </w:t>
      </w:r>
      <w:r w:rsidRPr="00BB738D">
        <w:rPr>
          <w:w w:val="95"/>
          <w:sz w:val="23"/>
          <w:lang w:val="pl-PL"/>
        </w:rPr>
        <w:t xml:space="preserve">wymagane </w:t>
      </w:r>
      <w:r w:rsidR="008A7DB5" w:rsidRPr="00BB738D">
        <w:rPr>
          <w:w w:val="95"/>
          <w:sz w:val="23"/>
          <w:lang w:val="pl-PL"/>
        </w:rPr>
        <w:t>świadectwa</w:t>
      </w:r>
      <w:r w:rsidRPr="00BB738D">
        <w:rPr>
          <w:w w:val="95"/>
          <w:sz w:val="23"/>
          <w:lang w:val="pl-PL"/>
        </w:rPr>
        <w:t xml:space="preserve"> legalizacji </w:t>
      </w:r>
      <w:r w:rsidR="00F52AFA">
        <w:rPr>
          <w:w w:val="95"/>
          <w:sz w:val="23"/>
          <w:lang w:val="pl-PL"/>
        </w:rPr>
        <w:t xml:space="preserve">w tym świadectwa legalizacji </w:t>
      </w:r>
      <w:r w:rsidR="008A7DB5" w:rsidRPr="00BB738D">
        <w:rPr>
          <w:w w:val="95"/>
          <w:sz w:val="23"/>
          <w:lang w:val="pl-PL"/>
        </w:rPr>
        <w:t>przekładników</w:t>
      </w:r>
      <w:r w:rsidRPr="00BB738D">
        <w:rPr>
          <w:w w:val="95"/>
          <w:sz w:val="23"/>
          <w:lang w:val="pl-PL"/>
        </w:rPr>
        <w:t xml:space="preserve"> </w:t>
      </w:r>
      <w:r w:rsidR="008A7DB5" w:rsidRPr="00BB738D">
        <w:rPr>
          <w:w w:val="95"/>
          <w:sz w:val="23"/>
          <w:lang w:val="pl-PL"/>
        </w:rPr>
        <w:t>prądowych</w:t>
      </w:r>
      <w:r w:rsidRPr="00BB738D">
        <w:rPr>
          <w:w w:val="95"/>
          <w:sz w:val="23"/>
          <w:lang w:val="pl-PL"/>
        </w:rPr>
        <w:t xml:space="preserve"> i </w:t>
      </w:r>
      <w:r w:rsidR="007A2A18">
        <w:rPr>
          <w:w w:val="95"/>
          <w:sz w:val="23"/>
          <w:lang w:val="pl-PL"/>
        </w:rPr>
        <w:t>n</w:t>
      </w:r>
      <w:r w:rsidR="008A7DB5" w:rsidRPr="00BB738D">
        <w:rPr>
          <w:w w:val="95"/>
          <w:sz w:val="23"/>
          <w:lang w:val="pl-PL"/>
        </w:rPr>
        <w:t>apięciowych</w:t>
      </w:r>
      <w:r w:rsidRPr="00BB738D">
        <w:rPr>
          <w:w w:val="95"/>
          <w:sz w:val="23"/>
          <w:lang w:val="pl-PL"/>
        </w:rPr>
        <w:t xml:space="preserve"> za</w:t>
      </w:r>
      <w:r w:rsidR="001323C7" w:rsidRPr="00BB738D">
        <w:rPr>
          <w:w w:val="95"/>
          <w:sz w:val="23"/>
          <w:lang w:val="pl-PL"/>
        </w:rPr>
        <w:t>in</w:t>
      </w:r>
      <w:r w:rsidRPr="00BB738D">
        <w:rPr>
          <w:w w:val="95"/>
          <w:sz w:val="23"/>
          <w:lang w:val="pl-PL"/>
        </w:rPr>
        <w:t>st</w:t>
      </w:r>
      <w:r w:rsidR="001323C7" w:rsidRPr="00BB738D">
        <w:rPr>
          <w:w w:val="95"/>
          <w:sz w:val="23"/>
          <w:lang w:val="pl-PL"/>
        </w:rPr>
        <w:t>alowanyc</w:t>
      </w:r>
      <w:r w:rsidRPr="00BB738D">
        <w:rPr>
          <w:w w:val="95"/>
          <w:sz w:val="23"/>
          <w:lang w:val="pl-PL"/>
        </w:rPr>
        <w:t xml:space="preserve">h </w:t>
      </w:r>
      <w:r w:rsidR="001323C7" w:rsidRPr="00BB738D">
        <w:rPr>
          <w:w w:val="95"/>
          <w:sz w:val="23"/>
          <w:lang w:val="pl-PL"/>
        </w:rPr>
        <w:t xml:space="preserve">na obiekcie w klasie dokładności </w:t>
      </w:r>
      <w:r w:rsidR="00E96AFB" w:rsidRPr="00BB738D">
        <w:rPr>
          <w:w w:val="95"/>
          <w:sz w:val="23"/>
          <w:lang w:val="pl-PL"/>
        </w:rPr>
        <w:t>min.</w:t>
      </w:r>
      <w:r w:rsidR="00E96AFB" w:rsidRPr="00BB738D">
        <w:rPr>
          <w:spacing w:val="8"/>
          <w:w w:val="95"/>
          <w:sz w:val="23"/>
          <w:lang w:val="pl-PL"/>
        </w:rPr>
        <w:t xml:space="preserve"> </w:t>
      </w:r>
      <w:r w:rsidR="00E96AFB">
        <w:rPr>
          <w:w w:val="95"/>
          <w:sz w:val="23"/>
          <w:lang w:val="pl-PL"/>
        </w:rPr>
        <w:t>1</w:t>
      </w:r>
      <w:r w:rsidR="00E96AFB" w:rsidRPr="00BB738D">
        <w:rPr>
          <w:w w:val="95"/>
          <w:sz w:val="23"/>
          <w:lang w:val="pl-PL"/>
        </w:rPr>
        <w:t>.</w:t>
      </w:r>
      <w:r w:rsidR="00E96AFB">
        <w:rPr>
          <w:w w:val="95"/>
          <w:sz w:val="23"/>
          <w:lang w:val="pl-PL"/>
        </w:rPr>
        <w:t xml:space="preserve"> Do</w:t>
      </w:r>
      <w:r w:rsidR="00F971B5">
        <w:rPr>
          <w:w w:val="95"/>
          <w:sz w:val="23"/>
          <w:lang w:val="pl-PL"/>
        </w:rPr>
        <w:t xml:space="preserve"> obliczeń mocy na wale pompy zostanie uwzględniona sprawność silnika wynikająca z danych na jego tabliczce znamionowej ( tzn. mocy na wale silnika przy określonym napięciu zasilającym, prądzie obciążającym i współczynniku mocy – dodatkowo uwzględnione zostaną zmiany sprawności silnika w zależności od stopnia jego obciążenia na podstawie danych literaturowych dotyczących właściwości silników asynchronicznych trójfazowych np. Poradnik Inżyniera Elektryka </w:t>
      </w:r>
      <w:r w:rsidR="00F971B5" w:rsidRPr="00F971B5">
        <w:rPr>
          <w:w w:val="95"/>
          <w:sz w:val="23"/>
          <w:lang w:val="pl-PL"/>
        </w:rPr>
        <w:t>opublikowan</w:t>
      </w:r>
      <w:r w:rsidR="00F971B5">
        <w:rPr>
          <w:w w:val="95"/>
          <w:sz w:val="23"/>
          <w:lang w:val="pl-PL"/>
        </w:rPr>
        <w:t>y</w:t>
      </w:r>
      <w:r w:rsidR="00F971B5" w:rsidRPr="00F971B5">
        <w:rPr>
          <w:w w:val="95"/>
          <w:sz w:val="23"/>
          <w:lang w:val="pl-PL"/>
        </w:rPr>
        <w:t xml:space="preserve"> przez Wydawnictwa</w:t>
      </w:r>
      <w:r w:rsidR="00000F97">
        <w:rPr>
          <w:w w:val="95"/>
          <w:sz w:val="23"/>
          <w:lang w:val="pl-PL"/>
        </w:rPr>
        <w:t xml:space="preserve"> Naukowo-Techniczne w Warszawie</w:t>
      </w:r>
      <w:r w:rsidR="00F971B5">
        <w:rPr>
          <w:w w:val="95"/>
          <w:sz w:val="23"/>
          <w:lang w:val="pl-PL"/>
        </w:rPr>
        <w:t>)</w:t>
      </w:r>
    </w:p>
    <w:p w:rsidR="007819F3" w:rsidRPr="00BB738D" w:rsidRDefault="007819F3" w:rsidP="007A2A18">
      <w:pPr>
        <w:pStyle w:val="Akapitzlist"/>
        <w:numPr>
          <w:ilvl w:val="0"/>
          <w:numId w:val="4"/>
        </w:numPr>
        <w:tabs>
          <w:tab w:val="left" w:pos="356"/>
        </w:tabs>
        <w:spacing w:before="161"/>
        <w:ind w:firstLine="0"/>
        <w:jc w:val="both"/>
        <w:rPr>
          <w:sz w:val="23"/>
          <w:lang w:val="pl-PL"/>
        </w:rPr>
      </w:pPr>
      <w:r w:rsidRPr="00BB738D">
        <w:rPr>
          <w:w w:val="95"/>
          <w:sz w:val="23"/>
          <w:lang w:val="pl-PL"/>
        </w:rPr>
        <w:t>Pomiar</w:t>
      </w:r>
      <w:r w:rsidRPr="00BB738D">
        <w:rPr>
          <w:spacing w:val="-6"/>
          <w:w w:val="95"/>
          <w:sz w:val="23"/>
          <w:lang w:val="pl-PL"/>
        </w:rPr>
        <w:t xml:space="preserve"> </w:t>
      </w:r>
      <w:r w:rsidR="001323C7" w:rsidRPr="00BB738D">
        <w:rPr>
          <w:w w:val="95"/>
          <w:sz w:val="23"/>
          <w:lang w:val="pl-PL"/>
        </w:rPr>
        <w:t>wydajności</w:t>
      </w:r>
      <w:r w:rsidR="00F21BDE" w:rsidRPr="00BB738D">
        <w:rPr>
          <w:w w:val="95"/>
          <w:sz w:val="23"/>
          <w:lang w:val="pl-PL"/>
        </w:rPr>
        <w:t xml:space="preserve"> będzie przeprowadzony na układzie wydzielonym pompy </w:t>
      </w:r>
      <w:r w:rsidR="00E96AFB" w:rsidRPr="00BB738D">
        <w:rPr>
          <w:w w:val="95"/>
          <w:sz w:val="23"/>
          <w:lang w:val="pl-PL"/>
        </w:rPr>
        <w:t>tj</w:t>
      </w:r>
      <w:r w:rsidR="00E96AFB">
        <w:rPr>
          <w:w w:val="95"/>
          <w:sz w:val="23"/>
          <w:lang w:val="pl-PL"/>
        </w:rPr>
        <w:t xml:space="preserve">. </w:t>
      </w:r>
      <w:r w:rsidR="00E96AFB" w:rsidRPr="00BB738D">
        <w:rPr>
          <w:w w:val="95"/>
          <w:sz w:val="23"/>
          <w:lang w:val="pl-PL"/>
        </w:rPr>
        <w:t>pompa</w:t>
      </w:r>
      <w:r w:rsidR="00F21BDE" w:rsidRPr="00BB738D">
        <w:rPr>
          <w:w w:val="95"/>
          <w:sz w:val="23"/>
          <w:lang w:val="pl-PL"/>
        </w:rPr>
        <w:t xml:space="preserve"> będzie pompowała wodę tylko na jeden blok przynależny zainstalowanej pompie.</w:t>
      </w:r>
    </w:p>
    <w:p w:rsidR="00F21BDE" w:rsidRPr="0097010F" w:rsidRDefault="001323C7" w:rsidP="007A2A18">
      <w:pPr>
        <w:pStyle w:val="Tekstpodstawowy"/>
        <w:spacing w:before="151" w:line="249" w:lineRule="auto"/>
        <w:ind w:left="851"/>
        <w:jc w:val="both"/>
        <w:rPr>
          <w:lang w:val="pl-PL"/>
        </w:rPr>
      </w:pPr>
      <w:r>
        <w:rPr>
          <w:lang w:val="pl-PL"/>
        </w:rPr>
        <w:t xml:space="preserve">Przewiduje się wykonywanie pomiarów za pomocą </w:t>
      </w:r>
      <w:r w:rsidRPr="0097010F">
        <w:rPr>
          <w:w w:val="95"/>
          <w:lang w:val="pl-PL"/>
        </w:rPr>
        <w:t>przepływomierzy</w:t>
      </w:r>
      <w:r w:rsidR="007819F3" w:rsidRPr="0097010F">
        <w:rPr>
          <w:w w:val="95"/>
          <w:lang w:val="pl-PL"/>
        </w:rPr>
        <w:t xml:space="preserve"> </w:t>
      </w:r>
      <w:r w:rsidRPr="0097010F">
        <w:rPr>
          <w:w w:val="95"/>
          <w:lang w:val="pl-PL"/>
        </w:rPr>
        <w:t>ultradźwiękowych</w:t>
      </w:r>
      <w:r w:rsidR="007819F3" w:rsidRPr="0097010F">
        <w:rPr>
          <w:w w:val="95"/>
          <w:lang w:val="pl-PL"/>
        </w:rPr>
        <w:t xml:space="preserve">, </w:t>
      </w:r>
      <w:r w:rsidRPr="0097010F">
        <w:rPr>
          <w:w w:val="95"/>
          <w:lang w:val="pl-PL"/>
        </w:rPr>
        <w:t>które</w:t>
      </w:r>
      <w:r w:rsidR="007819F3" w:rsidRPr="0097010F">
        <w:rPr>
          <w:w w:val="95"/>
          <w:lang w:val="pl-PL"/>
        </w:rPr>
        <w:t xml:space="preserve"> </w:t>
      </w:r>
      <w:r w:rsidR="00F21BDE">
        <w:rPr>
          <w:lang w:val="pl-PL"/>
        </w:rPr>
        <w:t xml:space="preserve">będą </w:t>
      </w:r>
      <w:r w:rsidR="00F21BDE" w:rsidRPr="0097010F">
        <w:rPr>
          <w:lang w:val="pl-PL"/>
        </w:rPr>
        <w:t>zainstalowane</w:t>
      </w:r>
      <w:r w:rsidR="007819F3" w:rsidRPr="0097010F">
        <w:rPr>
          <w:lang w:val="pl-PL"/>
        </w:rPr>
        <w:t xml:space="preserve"> w </w:t>
      </w:r>
      <w:r w:rsidR="00F21BDE" w:rsidRPr="0097010F">
        <w:rPr>
          <w:lang w:val="pl-PL"/>
        </w:rPr>
        <w:t>sąsiedztwie</w:t>
      </w:r>
      <w:r w:rsidR="007819F3" w:rsidRPr="0097010F">
        <w:rPr>
          <w:lang w:val="pl-PL"/>
        </w:rPr>
        <w:t xml:space="preserve"> </w:t>
      </w:r>
      <w:r w:rsidR="007819F3" w:rsidRPr="0097010F">
        <w:rPr>
          <w:w w:val="95"/>
          <w:lang w:val="pl-PL"/>
        </w:rPr>
        <w:t xml:space="preserve">zainstalowanych </w:t>
      </w:r>
      <w:r w:rsidR="00F21BDE" w:rsidRPr="0097010F">
        <w:rPr>
          <w:w w:val="95"/>
          <w:lang w:val="pl-PL"/>
        </w:rPr>
        <w:t>przepływomierzy</w:t>
      </w:r>
      <w:r w:rsidR="007819F3" w:rsidRPr="0097010F">
        <w:rPr>
          <w:w w:val="95"/>
          <w:lang w:val="pl-PL"/>
        </w:rPr>
        <w:t xml:space="preserve"> Elektrowni</w:t>
      </w:r>
      <w:r w:rsidR="00000F97">
        <w:rPr>
          <w:w w:val="95"/>
          <w:lang w:val="pl-PL"/>
        </w:rPr>
        <w:t xml:space="preserve"> na prostoliniowym rurociągu tłocznym doprowadzającym wodę do skraplaczy turbinowych. </w:t>
      </w:r>
      <w:r w:rsidR="00F21BDE">
        <w:rPr>
          <w:w w:val="95"/>
          <w:lang w:val="pl-PL"/>
        </w:rPr>
        <w:t xml:space="preserve"> </w:t>
      </w:r>
    </w:p>
    <w:p w:rsidR="00F21BDE" w:rsidRDefault="00E96AFB" w:rsidP="007A2A18">
      <w:pPr>
        <w:spacing w:before="171" w:line="256" w:lineRule="auto"/>
        <w:ind w:left="851"/>
        <w:jc w:val="both"/>
        <w:rPr>
          <w:lang w:val="pl-PL"/>
        </w:rPr>
      </w:pPr>
      <w:r>
        <w:rPr>
          <w:lang w:val="pl-PL"/>
        </w:rPr>
        <w:t>Poprawność wskazań</w:t>
      </w:r>
      <w:r w:rsidR="00000F97">
        <w:rPr>
          <w:lang w:val="pl-PL"/>
        </w:rPr>
        <w:t xml:space="preserve"> przepływomierzy </w:t>
      </w:r>
      <w:r>
        <w:rPr>
          <w:lang w:val="pl-PL"/>
        </w:rPr>
        <w:t>ultradźwiękowych sprawdzona zostanie za</w:t>
      </w:r>
      <w:r w:rsidR="007819F3" w:rsidRPr="0097010F">
        <w:rPr>
          <w:lang w:val="pl-PL"/>
        </w:rPr>
        <w:t xml:space="preserve"> pomoc</w:t>
      </w:r>
      <w:r w:rsidR="00F21BDE">
        <w:rPr>
          <w:lang w:val="pl-PL"/>
        </w:rPr>
        <w:t>ą</w:t>
      </w:r>
      <w:r w:rsidR="007819F3" w:rsidRPr="0097010F">
        <w:rPr>
          <w:lang w:val="pl-PL"/>
        </w:rPr>
        <w:t xml:space="preserve"> </w:t>
      </w:r>
      <w:r w:rsidR="00553A1E">
        <w:rPr>
          <w:lang w:val="pl-PL"/>
        </w:rPr>
        <w:t xml:space="preserve">równoważnej metody gwarantującej poprawność pomiaru. Aparatura pomiarowa zostanie </w:t>
      </w:r>
      <w:r w:rsidR="00F21BDE">
        <w:rPr>
          <w:lang w:val="pl-PL"/>
        </w:rPr>
        <w:t>umieszczon</w:t>
      </w:r>
      <w:r w:rsidR="00553A1E">
        <w:rPr>
          <w:lang w:val="pl-PL"/>
        </w:rPr>
        <w:t>a</w:t>
      </w:r>
      <w:r w:rsidR="00F21BDE">
        <w:rPr>
          <w:lang w:val="pl-PL"/>
        </w:rPr>
        <w:t xml:space="preserve"> w rurociągu tłocznym</w:t>
      </w:r>
      <w:r w:rsidR="00553A1E">
        <w:rPr>
          <w:lang w:val="pl-PL"/>
        </w:rPr>
        <w:t>.</w:t>
      </w:r>
      <w:r w:rsidR="00F21BDE">
        <w:rPr>
          <w:lang w:val="pl-PL"/>
        </w:rPr>
        <w:t xml:space="preserve"> </w:t>
      </w:r>
    </w:p>
    <w:p w:rsidR="00F21BDE" w:rsidRPr="00BB738D" w:rsidRDefault="00E96AFB" w:rsidP="007A2A18">
      <w:pPr>
        <w:pStyle w:val="Akapitzlist"/>
        <w:numPr>
          <w:ilvl w:val="0"/>
          <w:numId w:val="4"/>
        </w:numPr>
        <w:spacing w:before="171" w:line="256" w:lineRule="auto"/>
        <w:ind w:firstLine="0"/>
        <w:jc w:val="both"/>
        <w:rPr>
          <w:lang w:val="pl-PL"/>
        </w:rPr>
      </w:pPr>
      <w:r w:rsidRPr="00BB738D">
        <w:rPr>
          <w:lang w:val="pl-PL"/>
        </w:rPr>
        <w:t>Temperatur</w:t>
      </w:r>
      <w:r>
        <w:rPr>
          <w:lang w:val="pl-PL"/>
        </w:rPr>
        <w:t xml:space="preserve">a </w:t>
      </w:r>
      <w:r w:rsidRPr="00BB738D">
        <w:rPr>
          <w:lang w:val="pl-PL"/>
        </w:rPr>
        <w:t>wody</w:t>
      </w:r>
      <w:r w:rsidR="00F21BDE" w:rsidRPr="00BB738D">
        <w:rPr>
          <w:lang w:val="pl-PL"/>
        </w:rPr>
        <w:t xml:space="preserve"> </w:t>
      </w:r>
      <w:r w:rsidRPr="00BB738D">
        <w:rPr>
          <w:lang w:val="pl-PL"/>
        </w:rPr>
        <w:t>chłodzącej</w:t>
      </w:r>
      <w:r>
        <w:rPr>
          <w:lang w:val="pl-PL"/>
        </w:rPr>
        <w:t xml:space="preserve"> </w:t>
      </w:r>
      <w:r w:rsidRPr="00BB738D">
        <w:rPr>
          <w:lang w:val="pl-PL"/>
        </w:rPr>
        <w:t>mierzona</w:t>
      </w:r>
      <w:r>
        <w:rPr>
          <w:lang w:val="pl-PL"/>
        </w:rPr>
        <w:t xml:space="preserve"> będzie</w:t>
      </w:r>
      <w:r w:rsidR="00BB738D">
        <w:rPr>
          <w:lang w:val="pl-PL"/>
        </w:rPr>
        <w:t xml:space="preserve"> </w:t>
      </w:r>
      <w:r w:rsidRPr="00BB738D">
        <w:rPr>
          <w:lang w:val="pl-PL"/>
        </w:rPr>
        <w:t>termometr</w:t>
      </w:r>
      <w:r>
        <w:rPr>
          <w:lang w:val="pl-PL"/>
        </w:rPr>
        <w:t xml:space="preserve">ami </w:t>
      </w:r>
      <w:r w:rsidRPr="00BB738D">
        <w:rPr>
          <w:lang w:val="pl-PL"/>
        </w:rPr>
        <w:t>ruchowymi</w:t>
      </w:r>
      <w:r>
        <w:rPr>
          <w:lang w:val="pl-PL"/>
        </w:rPr>
        <w:t xml:space="preserve"> </w:t>
      </w:r>
      <w:r w:rsidRPr="00BB738D">
        <w:rPr>
          <w:lang w:val="pl-PL"/>
        </w:rPr>
        <w:t>Elektrowni</w:t>
      </w:r>
      <w:r>
        <w:rPr>
          <w:lang w:val="pl-PL"/>
        </w:rPr>
        <w:t xml:space="preserve"> na</w:t>
      </w:r>
      <w:r w:rsidR="00F52AFA">
        <w:rPr>
          <w:lang w:val="pl-PL"/>
        </w:rPr>
        <w:t xml:space="preserve"> ujęciu wody do pompy oraz w rurociągu tłocznym na dolocie do skraplaczy turbinowych.</w:t>
      </w:r>
    </w:p>
    <w:p w:rsidR="00BB738D" w:rsidRDefault="00F21BDE" w:rsidP="007A2A18">
      <w:pPr>
        <w:pStyle w:val="Akapitzlist"/>
        <w:numPr>
          <w:ilvl w:val="0"/>
          <w:numId w:val="4"/>
        </w:numPr>
        <w:spacing w:before="171" w:line="256" w:lineRule="auto"/>
        <w:ind w:firstLine="0"/>
        <w:jc w:val="both"/>
        <w:rPr>
          <w:w w:val="95"/>
          <w:sz w:val="23"/>
          <w:lang w:val="pl-PL"/>
        </w:rPr>
      </w:pPr>
      <w:r w:rsidRPr="00BB738D">
        <w:rPr>
          <w:w w:val="95"/>
          <w:sz w:val="23"/>
          <w:lang w:val="pl-PL"/>
        </w:rPr>
        <w:t xml:space="preserve">Prędkości obrotowe silników, mierzone </w:t>
      </w:r>
      <w:r w:rsidR="00F52AFA">
        <w:rPr>
          <w:w w:val="95"/>
          <w:sz w:val="23"/>
          <w:lang w:val="pl-PL"/>
        </w:rPr>
        <w:t xml:space="preserve">będą </w:t>
      </w:r>
      <w:r w:rsidR="00971142" w:rsidRPr="00BB738D">
        <w:rPr>
          <w:w w:val="95"/>
          <w:sz w:val="23"/>
          <w:lang w:val="pl-PL"/>
        </w:rPr>
        <w:t>obrotomierzem stroboskopowym</w:t>
      </w:r>
      <w:r w:rsidR="007819F3" w:rsidRPr="00BB738D">
        <w:rPr>
          <w:w w:val="95"/>
          <w:sz w:val="23"/>
          <w:lang w:val="pl-PL"/>
        </w:rPr>
        <w:t>.</w:t>
      </w:r>
    </w:p>
    <w:p w:rsidR="0021276E" w:rsidRDefault="00BB738D" w:rsidP="007A2A18">
      <w:pPr>
        <w:pStyle w:val="Akapitzlist"/>
        <w:numPr>
          <w:ilvl w:val="0"/>
          <w:numId w:val="4"/>
        </w:numPr>
        <w:spacing w:before="171" w:line="256" w:lineRule="auto"/>
        <w:ind w:firstLine="0"/>
        <w:jc w:val="both"/>
        <w:rPr>
          <w:lang w:val="pl-PL"/>
        </w:rPr>
      </w:pPr>
      <w:r w:rsidRPr="0021276E">
        <w:rPr>
          <w:lang w:val="pl-PL"/>
        </w:rPr>
        <w:t>Poziomy odniesienia wszystkich wymaganych punktów</w:t>
      </w:r>
      <w:r w:rsidR="00F52AFA" w:rsidRPr="0021276E">
        <w:rPr>
          <w:lang w:val="pl-PL"/>
        </w:rPr>
        <w:t xml:space="preserve"> pomiarowych </w:t>
      </w:r>
      <w:r w:rsidRPr="0021276E">
        <w:rPr>
          <w:lang w:val="pl-PL"/>
        </w:rPr>
        <w:t>zostaną wyznaczone przez geodetów wg wskazań firmy wykonującej pomiary.</w:t>
      </w:r>
      <w:r w:rsidR="00B4461A" w:rsidRPr="0021276E">
        <w:rPr>
          <w:lang w:val="pl-PL"/>
        </w:rPr>
        <w:t xml:space="preserve"> </w:t>
      </w:r>
      <w:r w:rsidR="00F971B5" w:rsidRPr="0021276E">
        <w:rPr>
          <w:lang w:val="pl-PL"/>
        </w:rPr>
        <w:t xml:space="preserve">Dopuszczalny jest też bezpośredni pomiar różnicy uśrednionych w pierścieniu obwodowym ciśnień statycznych na tłoczeniu i ssaniu </w:t>
      </w:r>
      <w:r w:rsidR="007F2E03" w:rsidRPr="0021276E">
        <w:rPr>
          <w:lang w:val="pl-PL"/>
        </w:rPr>
        <w:t>pompy.</w:t>
      </w:r>
    </w:p>
    <w:p w:rsidR="00B4461A" w:rsidRPr="0021276E" w:rsidRDefault="009B4B2B" w:rsidP="007A2A18">
      <w:pPr>
        <w:pStyle w:val="Akapitzlist"/>
        <w:numPr>
          <w:ilvl w:val="0"/>
          <w:numId w:val="4"/>
        </w:numPr>
        <w:spacing w:before="171" w:line="256" w:lineRule="auto"/>
        <w:ind w:firstLine="0"/>
        <w:jc w:val="both"/>
        <w:rPr>
          <w:lang w:val="pl-PL"/>
        </w:rPr>
      </w:pPr>
      <w:r w:rsidRPr="0021276E">
        <w:rPr>
          <w:lang w:val="pl-PL"/>
        </w:rPr>
        <w:t xml:space="preserve">Zmiana wydajności mierzonej pompy następowała będzie w wyniku zmiany wysterowania od maksimum do minimum stosowanego w eksploatacji oraz poprzez dławienie przepustnicą na dolocie wody do skraplacza. </w:t>
      </w:r>
    </w:p>
    <w:p w:rsidR="009B4B2B" w:rsidRPr="00E3293B" w:rsidRDefault="00B4461A" w:rsidP="007A2A18">
      <w:pPr>
        <w:pStyle w:val="Tekstpodstawowy"/>
        <w:spacing w:before="151" w:line="249" w:lineRule="auto"/>
        <w:ind w:left="851"/>
        <w:jc w:val="both"/>
        <w:rPr>
          <w:lang w:val="pl-PL"/>
        </w:rPr>
      </w:pPr>
      <w:r>
        <w:rPr>
          <w:lang w:val="pl-PL"/>
        </w:rPr>
        <w:t xml:space="preserve">Zmiana wysokości napływu wody na pompę w celu określenia wymaganej nadwyżki </w:t>
      </w:r>
      <w:r w:rsidR="0021276E">
        <w:rPr>
          <w:lang w:val="pl-PL"/>
        </w:rPr>
        <w:t>antykawitacyjnej następować</w:t>
      </w:r>
      <w:r>
        <w:rPr>
          <w:lang w:val="pl-PL"/>
        </w:rPr>
        <w:t xml:space="preserve"> będzie w wyniku stopniowego opuszczania zastawek na ujęciu wody do komory ssawnej pompy.  </w:t>
      </w:r>
    </w:p>
    <w:p w:rsidR="00B4461A" w:rsidRDefault="003E2A96" w:rsidP="007A2A18">
      <w:pPr>
        <w:pStyle w:val="Tekstpodstawowy"/>
        <w:spacing w:before="151" w:line="249" w:lineRule="auto"/>
        <w:ind w:left="851"/>
        <w:jc w:val="both"/>
        <w:rPr>
          <w:lang w:val="pl-PL"/>
        </w:rPr>
      </w:pPr>
      <w:r w:rsidRPr="00E3293B">
        <w:rPr>
          <w:lang w:val="pl-PL"/>
        </w:rPr>
        <w:t xml:space="preserve">Zostanie wykonana pełna charakterystyka pompy /wykres muszlowy/ w funkcji położenia kąta </w:t>
      </w:r>
      <w:r w:rsidRPr="00E3293B">
        <w:rPr>
          <w:lang w:val="pl-PL"/>
        </w:rPr>
        <w:lastRenderedPageBreak/>
        <w:t xml:space="preserve">łopat, co najmniej dla 5 punktów położenia kąta łopat oraz dla 5 punktów pomiarowych. </w:t>
      </w:r>
    </w:p>
    <w:p w:rsidR="009B4B2B" w:rsidRDefault="009B4B2B" w:rsidP="007A2A18">
      <w:pPr>
        <w:pStyle w:val="Tekstpodstawowy"/>
        <w:spacing w:before="151" w:line="249" w:lineRule="auto"/>
        <w:ind w:left="851"/>
        <w:jc w:val="both"/>
        <w:rPr>
          <w:w w:val="95"/>
          <w:lang w:val="pl-PL"/>
        </w:rPr>
      </w:pPr>
      <w:r w:rsidRPr="00E3293B">
        <w:rPr>
          <w:lang w:val="pl-PL"/>
        </w:rPr>
        <w:t>Na</w:t>
      </w:r>
      <w:r w:rsidRPr="009B4B2B">
        <w:rPr>
          <w:w w:val="95"/>
          <w:lang w:val="pl-PL"/>
        </w:rPr>
        <w:t xml:space="preserve"> podstawie wykonanych pomiarów wyznacz</w:t>
      </w:r>
      <w:r>
        <w:rPr>
          <w:w w:val="95"/>
          <w:lang w:val="pl-PL"/>
        </w:rPr>
        <w:t xml:space="preserve">y </w:t>
      </w:r>
      <w:r w:rsidR="00F52AFA">
        <w:rPr>
          <w:w w:val="95"/>
          <w:lang w:val="pl-PL"/>
        </w:rPr>
        <w:t>się</w:t>
      </w:r>
      <w:r w:rsidR="00F52AFA" w:rsidRPr="009B4B2B">
        <w:rPr>
          <w:w w:val="95"/>
          <w:lang w:val="pl-PL"/>
        </w:rPr>
        <w:t xml:space="preserve"> </w:t>
      </w:r>
      <w:r w:rsidRPr="009B4B2B">
        <w:rPr>
          <w:w w:val="95"/>
          <w:lang w:val="pl-PL"/>
        </w:rPr>
        <w:t>charakterystyki w funkcji wydajności Q</w:t>
      </w:r>
      <w:r w:rsidR="00E3293B">
        <w:rPr>
          <w:w w:val="95"/>
          <w:lang w:val="pl-PL"/>
        </w:rPr>
        <w:t xml:space="preserve"> dla</w:t>
      </w:r>
      <w:r w:rsidRPr="009B4B2B">
        <w:rPr>
          <w:w w:val="95"/>
          <w:lang w:val="pl-PL"/>
        </w:rPr>
        <w:t>:</w:t>
      </w:r>
    </w:p>
    <w:p w:rsidR="009B4B2B" w:rsidRPr="009B4B2B" w:rsidRDefault="009B4B2B" w:rsidP="007A2A18">
      <w:pPr>
        <w:pStyle w:val="Akapitzlist"/>
        <w:numPr>
          <w:ilvl w:val="0"/>
          <w:numId w:val="7"/>
        </w:numPr>
        <w:spacing w:line="257" w:lineRule="auto"/>
        <w:ind w:firstLine="0"/>
        <w:jc w:val="both"/>
        <w:rPr>
          <w:w w:val="95"/>
          <w:sz w:val="23"/>
          <w:lang w:val="pl-PL"/>
        </w:rPr>
      </w:pPr>
      <w:r w:rsidRPr="009B4B2B">
        <w:rPr>
          <w:w w:val="95"/>
          <w:sz w:val="23"/>
          <w:lang w:val="pl-PL"/>
        </w:rPr>
        <w:t>wysokości podnoszenia pompy H = f(Q),</w:t>
      </w:r>
    </w:p>
    <w:p w:rsidR="009B4B2B" w:rsidRPr="009B4B2B" w:rsidRDefault="009B4B2B" w:rsidP="007A2A18">
      <w:pPr>
        <w:pStyle w:val="Akapitzlist"/>
        <w:numPr>
          <w:ilvl w:val="0"/>
          <w:numId w:val="7"/>
        </w:numPr>
        <w:spacing w:line="257" w:lineRule="auto"/>
        <w:ind w:firstLine="0"/>
        <w:jc w:val="both"/>
        <w:rPr>
          <w:w w:val="95"/>
          <w:sz w:val="23"/>
          <w:lang w:val="pl-PL"/>
        </w:rPr>
      </w:pPr>
      <w:r w:rsidRPr="009B4B2B">
        <w:rPr>
          <w:w w:val="95"/>
          <w:sz w:val="23"/>
          <w:lang w:val="pl-PL"/>
        </w:rPr>
        <w:t xml:space="preserve">mocy na wale pompy </w:t>
      </w:r>
      <w:proofErr w:type="spellStart"/>
      <w:r w:rsidRPr="009B4B2B">
        <w:rPr>
          <w:w w:val="95"/>
          <w:sz w:val="23"/>
          <w:lang w:val="pl-PL"/>
        </w:rPr>
        <w:t>Pw</w:t>
      </w:r>
      <w:proofErr w:type="spellEnd"/>
      <w:r w:rsidRPr="009B4B2B">
        <w:rPr>
          <w:w w:val="95"/>
          <w:sz w:val="23"/>
          <w:lang w:val="pl-PL"/>
        </w:rPr>
        <w:t xml:space="preserve"> = f(Q),</w:t>
      </w:r>
    </w:p>
    <w:p w:rsidR="009B4B2B" w:rsidRPr="009B4B2B" w:rsidRDefault="009B4B2B" w:rsidP="007A2A18">
      <w:pPr>
        <w:pStyle w:val="Akapitzlist"/>
        <w:numPr>
          <w:ilvl w:val="0"/>
          <w:numId w:val="7"/>
        </w:numPr>
        <w:spacing w:line="257" w:lineRule="auto"/>
        <w:ind w:firstLine="0"/>
        <w:jc w:val="both"/>
        <w:rPr>
          <w:w w:val="95"/>
          <w:sz w:val="23"/>
          <w:lang w:val="pl-PL"/>
        </w:rPr>
      </w:pPr>
      <w:r w:rsidRPr="009B4B2B">
        <w:rPr>
          <w:w w:val="95"/>
          <w:sz w:val="23"/>
          <w:lang w:val="pl-PL"/>
        </w:rPr>
        <w:t xml:space="preserve">sprawności pompy </w:t>
      </w:r>
      <w:proofErr w:type="spellStart"/>
      <w:r w:rsidRPr="009B4B2B">
        <w:rPr>
          <w:w w:val="95"/>
          <w:sz w:val="23"/>
          <w:lang w:val="pl-PL"/>
        </w:rPr>
        <w:t>ηp</w:t>
      </w:r>
      <w:proofErr w:type="spellEnd"/>
      <w:r w:rsidRPr="009B4B2B">
        <w:rPr>
          <w:w w:val="95"/>
          <w:sz w:val="23"/>
          <w:lang w:val="pl-PL"/>
        </w:rPr>
        <w:t xml:space="preserve"> = f(Q).</w:t>
      </w:r>
    </w:p>
    <w:p w:rsidR="009B4B2B" w:rsidRPr="009B4B2B" w:rsidRDefault="001330A4" w:rsidP="007A2A18">
      <w:pPr>
        <w:pStyle w:val="Akapitzlist"/>
        <w:numPr>
          <w:ilvl w:val="0"/>
          <w:numId w:val="7"/>
        </w:numPr>
        <w:spacing w:line="257" w:lineRule="auto"/>
        <w:ind w:firstLine="0"/>
        <w:jc w:val="both"/>
        <w:rPr>
          <w:w w:val="95"/>
          <w:sz w:val="23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 xml:space="preserve">wymaganej </w:t>
      </w:r>
      <w:r w:rsidR="009B4B2B" w:rsidRPr="009B4B2B">
        <w:rPr>
          <w:rFonts w:ascii="Arial" w:hAnsi="Arial" w:cs="Arial"/>
          <w:color w:val="000000"/>
          <w:sz w:val="20"/>
          <w:szCs w:val="20"/>
          <w:lang w:val="pl-PL"/>
        </w:rPr>
        <w:t xml:space="preserve">nadwyżki </w:t>
      </w:r>
      <w:proofErr w:type="spellStart"/>
      <w:r w:rsidR="0021276E" w:rsidRPr="009B4B2B">
        <w:rPr>
          <w:rFonts w:ascii="Arial" w:hAnsi="Arial" w:cs="Arial"/>
          <w:color w:val="000000"/>
          <w:sz w:val="20"/>
          <w:szCs w:val="20"/>
          <w:lang w:val="pl-PL"/>
        </w:rPr>
        <w:t>antykawitacyjnej</w:t>
      </w:r>
      <w:proofErr w:type="spellEnd"/>
      <w:r w:rsidR="0021276E" w:rsidRPr="009B4B2B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proofErr w:type="spellStart"/>
      <w:r w:rsidR="0021276E">
        <w:rPr>
          <w:rFonts w:ascii="Arial" w:hAnsi="Arial" w:cs="Arial"/>
          <w:color w:val="000000"/>
          <w:sz w:val="20"/>
          <w:szCs w:val="20"/>
          <w:lang w:val="pl-PL"/>
        </w:rPr>
        <w:t>NPSHr</w:t>
      </w:r>
      <w:proofErr w:type="spellEnd"/>
      <w:r>
        <w:rPr>
          <w:rFonts w:ascii="Arial" w:hAnsi="Arial" w:cs="Arial"/>
          <w:color w:val="000000"/>
          <w:sz w:val="20"/>
          <w:szCs w:val="20"/>
          <w:lang w:val="pl-PL"/>
        </w:rPr>
        <w:t xml:space="preserve"> =</w:t>
      </w:r>
      <w:r w:rsidR="009B4B2B" w:rsidRPr="009B4B2B">
        <w:rPr>
          <w:rFonts w:ascii="Arial" w:hAnsi="Arial" w:cs="Arial"/>
          <w:color w:val="000000"/>
          <w:sz w:val="20"/>
          <w:szCs w:val="20"/>
          <w:lang w:val="pl-PL"/>
        </w:rPr>
        <w:t xml:space="preserve"> f(Q)</w:t>
      </w:r>
    </w:p>
    <w:p w:rsidR="007819F3" w:rsidRPr="0097010F" w:rsidRDefault="00BB738D" w:rsidP="007A2A18">
      <w:pPr>
        <w:spacing w:before="171" w:line="256" w:lineRule="auto"/>
        <w:ind w:left="851"/>
        <w:jc w:val="both"/>
        <w:rPr>
          <w:sz w:val="23"/>
          <w:lang w:val="pl-PL"/>
        </w:rPr>
      </w:pPr>
      <w:r>
        <w:rPr>
          <w:w w:val="95"/>
          <w:sz w:val="23"/>
          <w:lang w:val="pl-PL"/>
        </w:rPr>
        <w:t>Wszystkie pomiary będą</w:t>
      </w:r>
      <w:r w:rsidR="007819F3" w:rsidRPr="0097010F">
        <w:rPr>
          <w:w w:val="95"/>
          <w:sz w:val="23"/>
          <w:lang w:val="pl-PL"/>
        </w:rPr>
        <w:t xml:space="preserve"> synchronizowane w</w:t>
      </w:r>
      <w:r w:rsidR="007819F3" w:rsidRPr="0097010F">
        <w:rPr>
          <w:spacing w:val="-36"/>
          <w:w w:val="95"/>
          <w:sz w:val="23"/>
          <w:lang w:val="pl-PL"/>
        </w:rPr>
        <w:t xml:space="preserve"> </w:t>
      </w:r>
      <w:r w:rsidR="007819F3" w:rsidRPr="0097010F">
        <w:rPr>
          <w:w w:val="95"/>
          <w:sz w:val="23"/>
          <w:lang w:val="pl-PL"/>
        </w:rPr>
        <w:t>czasie.</w:t>
      </w:r>
    </w:p>
    <w:p w:rsidR="007652F1" w:rsidRPr="0097010F" w:rsidRDefault="001B0037" w:rsidP="007A2A18">
      <w:pPr>
        <w:rPr>
          <w:lang w:val="pl-PL"/>
        </w:rPr>
      </w:pPr>
    </w:p>
    <w:sectPr w:rsidR="007652F1" w:rsidRPr="0097010F" w:rsidSect="007A2A18">
      <w:pgSz w:w="11906" w:h="16838"/>
      <w:pgMar w:top="1134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B1C33"/>
    <w:multiLevelType w:val="hybridMultilevel"/>
    <w:tmpl w:val="FC5C1674"/>
    <w:lvl w:ilvl="0" w:tplc="0415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" w15:restartNumberingAfterBreak="0">
    <w:nsid w:val="06E81DC1"/>
    <w:multiLevelType w:val="hybridMultilevel"/>
    <w:tmpl w:val="5BDA2532"/>
    <w:lvl w:ilvl="0" w:tplc="33CEDAF4">
      <w:start w:val="1"/>
      <w:numFmt w:val="lowerLetter"/>
      <w:lvlText w:val="%1)"/>
      <w:lvlJc w:val="left"/>
      <w:pPr>
        <w:ind w:left="470" w:hanging="224"/>
        <w:jc w:val="left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44EA4970">
      <w:numFmt w:val="bullet"/>
      <w:lvlText w:val="•"/>
      <w:lvlJc w:val="left"/>
      <w:pPr>
        <w:ind w:left="1364" w:hanging="224"/>
      </w:pPr>
      <w:rPr>
        <w:rFonts w:hint="default"/>
      </w:rPr>
    </w:lvl>
    <w:lvl w:ilvl="2" w:tplc="D2302628">
      <w:numFmt w:val="bullet"/>
      <w:lvlText w:val="•"/>
      <w:lvlJc w:val="left"/>
      <w:pPr>
        <w:ind w:left="2342" w:hanging="224"/>
      </w:pPr>
      <w:rPr>
        <w:rFonts w:hint="default"/>
      </w:rPr>
    </w:lvl>
    <w:lvl w:ilvl="3" w:tplc="3C48FCE2">
      <w:numFmt w:val="bullet"/>
      <w:lvlText w:val="•"/>
      <w:lvlJc w:val="left"/>
      <w:pPr>
        <w:ind w:left="3320" w:hanging="224"/>
      </w:pPr>
      <w:rPr>
        <w:rFonts w:hint="default"/>
      </w:rPr>
    </w:lvl>
    <w:lvl w:ilvl="4" w:tplc="01FA48B6">
      <w:numFmt w:val="bullet"/>
      <w:lvlText w:val="•"/>
      <w:lvlJc w:val="left"/>
      <w:pPr>
        <w:ind w:left="4299" w:hanging="224"/>
      </w:pPr>
      <w:rPr>
        <w:rFonts w:hint="default"/>
      </w:rPr>
    </w:lvl>
    <w:lvl w:ilvl="5" w:tplc="F08259F2">
      <w:numFmt w:val="bullet"/>
      <w:lvlText w:val="•"/>
      <w:lvlJc w:val="left"/>
      <w:pPr>
        <w:ind w:left="5277" w:hanging="224"/>
      </w:pPr>
      <w:rPr>
        <w:rFonts w:hint="default"/>
      </w:rPr>
    </w:lvl>
    <w:lvl w:ilvl="6" w:tplc="06A65A16">
      <w:numFmt w:val="bullet"/>
      <w:lvlText w:val="•"/>
      <w:lvlJc w:val="left"/>
      <w:pPr>
        <w:ind w:left="6255" w:hanging="224"/>
      </w:pPr>
      <w:rPr>
        <w:rFonts w:hint="default"/>
      </w:rPr>
    </w:lvl>
    <w:lvl w:ilvl="7" w:tplc="5F3E4726">
      <w:numFmt w:val="bullet"/>
      <w:lvlText w:val="•"/>
      <w:lvlJc w:val="left"/>
      <w:pPr>
        <w:ind w:left="7234" w:hanging="224"/>
      </w:pPr>
      <w:rPr>
        <w:rFonts w:hint="default"/>
      </w:rPr>
    </w:lvl>
    <w:lvl w:ilvl="8" w:tplc="DA267628">
      <w:numFmt w:val="bullet"/>
      <w:lvlText w:val="•"/>
      <w:lvlJc w:val="left"/>
      <w:pPr>
        <w:ind w:left="8212" w:hanging="224"/>
      </w:pPr>
      <w:rPr>
        <w:rFonts w:hint="default"/>
      </w:rPr>
    </w:lvl>
  </w:abstractNum>
  <w:abstractNum w:abstractNumId="2" w15:restartNumberingAfterBreak="0">
    <w:nsid w:val="25A14AB6"/>
    <w:multiLevelType w:val="hybridMultilevel"/>
    <w:tmpl w:val="BF34A6CA"/>
    <w:lvl w:ilvl="0" w:tplc="09F2FAAE">
      <w:start w:val="1"/>
      <w:numFmt w:val="decimal"/>
      <w:lvlText w:val="%1."/>
      <w:lvlJc w:val="left"/>
      <w:pPr>
        <w:ind w:left="127" w:hanging="214"/>
        <w:jc w:val="left"/>
      </w:pPr>
      <w:rPr>
        <w:rFonts w:hint="default"/>
        <w:w w:val="101"/>
      </w:rPr>
    </w:lvl>
    <w:lvl w:ilvl="1" w:tplc="6E6A56E2">
      <w:numFmt w:val="bullet"/>
      <w:lvlText w:val="•"/>
      <w:lvlJc w:val="left"/>
      <w:pPr>
        <w:ind w:left="1100" w:hanging="214"/>
      </w:pPr>
      <w:rPr>
        <w:rFonts w:hint="default"/>
      </w:rPr>
    </w:lvl>
    <w:lvl w:ilvl="2" w:tplc="B7DAC732">
      <w:numFmt w:val="bullet"/>
      <w:lvlText w:val="•"/>
      <w:lvlJc w:val="left"/>
      <w:pPr>
        <w:ind w:left="2080" w:hanging="214"/>
      </w:pPr>
      <w:rPr>
        <w:rFonts w:hint="default"/>
      </w:rPr>
    </w:lvl>
    <w:lvl w:ilvl="3" w:tplc="581A527E">
      <w:numFmt w:val="bullet"/>
      <w:lvlText w:val="•"/>
      <w:lvlJc w:val="left"/>
      <w:pPr>
        <w:ind w:left="3060" w:hanging="214"/>
      </w:pPr>
      <w:rPr>
        <w:rFonts w:hint="default"/>
      </w:rPr>
    </w:lvl>
    <w:lvl w:ilvl="4" w:tplc="0A78DBC6">
      <w:numFmt w:val="bullet"/>
      <w:lvlText w:val="•"/>
      <w:lvlJc w:val="left"/>
      <w:pPr>
        <w:ind w:left="4041" w:hanging="214"/>
      </w:pPr>
      <w:rPr>
        <w:rFonts w:hint="default"/>
      </w:rPr>
    </w:lvl>
    <w:lvl w:ilvl="5" w:tplc="E6BC7966">
      <w:numFmt w:val="bullet"/>
      <w:lvlText w:val="•"/>
      <w:lvlJc w:val="left"/>
      <w:pPr>
        <w:ind w:left="5021" w:hanging="214"/>
      </w:pPr>
      <w:rPr>
        <w:rFonts w:hint="default"/>
      </w:rPr>
    </w:lvl>
    <w:lvl w:ilvl="6" w:tplc="B2609BEE">
      <w:numFmt w:val="bullet"/>
      <w:lvlText w:val="•"/>
      <w:lvlJc w:val="left"/>
      <w:pPr>
        <w:ind w:left="6001" w:hanging="214"/>
      </w:pPr>
      <w:rPr>
        <w:rFonts w:hint="default"/>
      </w:rPr>
    </w:lvl>
    <w:lvl w:ilvl="7" w:tplc="92240BCA">
      <w:numFmt w:val="bullet"/>
      <w:lvlText w:val="•"/>
      <w:lvlJc w:val="left"/>
      <w:pPr>
        <w:ind w:left="6982" w:hanging="214"/>
      </w:pPr>
      <w:rPr>
        <w:rFonts w:hint="default"/>
      </w:rPr>
    </w:lvl>
    <w:lvl w:ilvl="8" w:tplc="C3067098">
      <w:numFmt w:val="bullet"/>
      <w:lvlText w:val="•"/>
      <w:lvlJc w:val="left"/>
      <w:pPr>
        <w:ind w:left="7962" w:hanging="214"/>
      </w:pPr>
      <w:rPr>
        <w:rFonts w:hint="default"/>
      </w:rPr>
    </w:lvl>
  </w:abstractNum>
  <w:abstractNum w:abstractNumId="3" w15:restartNumberingAfterBreak="0">
    <w:nsid w:val="3F9A366E"/>
    <w:multiLevelType w:val="hybridMultilevel"/>
    <w:tmpl w:val="F684C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21D15"/>
    <w:multiLevelType w:val="hybridMultilevel"/>
    <w:tmpl w:val="C6485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43833"/>
    <w:multiLevelType w:val="multilevel"/>
    <w:tmpl w:val="7D2EC6B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070E3"/>
    <w:multiLevelType w:val="hybridMultilevel"/>
    <w:tmpl w:val="1466D51A"/>
    <w:lvl w:ilvl="0" w:tplc="0415000F">
      <w:start w:val="1"/>
      <w:numFmt w:val="decimal"/>
      <w:lvlText w:val="%1.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F3"/>
    <w:rsid w:val="00000F97"/>
    <w:rsid w:val="00080F91"/>
    <w:rsid w:val="00083E52"/>
    <w:rsid w:val="0013108D"/>
    <w:rsid w:val="001323C7"/>
    <w:rsid w:val="001330A4"/>
    <w:rsid w:val="00197F38"/>
    <w:rsid w:val="001B0037"/>
    <w:rsid w:val="0021276E"/>
    <w:rsid w:val="00216879"/>
    <w:rsid w:val="00283975"/>
    <w:rsid w:val="002F75C7"/>
    <w:rsid w:val="003E2A96"/>
    <w:rsid w:val="00453897"/>
    <w:rsid w:val="00553A1E"/>
    <w:rsid w:val="005B077B"/>
    <w:rsid w:val="00747604"/>
    <w:rsid w:val="007819F3"/>
    <w:rsid w:val="007A2A18"/>
    <w:rsid w:val="007A6338"/>
    <w:rsid w:val="007F2E03"/>
    <w:rsid w:val="008A7DB5"/>
    <w:rsid w:val="0097010F"/>
    <w:rsid w:val="00971142"/>
    <w:rsid w:val="009B4B2B"/>
    <w:rsid w:val="00B4461A"/>
    <w:rsid w:val="00B830C2"/>
    <w:rsid w:val="00BB738D"/>
    <w:rsid w:val="00C0183D"/>
    <w:rsid w:val="00C35BA4"/>
    <w:rsid w:val="00C77A7A"/>
    <w:rsid w:val="00D4356D"/>
    <w:rsid w:val="00E15A34"/>
    <w:rsid w:val="00E3293B"/>
    <w:rsid w:val="00E96AFB"/>
    <w:rsid w:val="00F21BDE"/>
    <w:rsid w:val="00F52AFA"/>
    <w:rsid w:val="00F9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2EFFB-79D5-4A6B-8A1B-28D91953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819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819F3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819F3"/>
    <w:rPr>
      <w:rFonts w:ascii="Calibri" w:eastAsia="Calibri" w:hAnsi="Calibri" w:cs="Calibri"/>
      <w:sz w:val="23"/>
      <w:szCs w:val="23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7819F3"/>
    <w:pPr>
      <w:ind w:left="142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819F3"/>
    <w:rPr>
      <w:rFonts w:ascii="Calibri" w:eastAsia="Calibri" w:hAnsi="Calibri" w:cs="Calibri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61A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DBDBD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Wojciechowski</dc:creator>
  <cp:lastModifiedBy>Pietras Józef</cp:lastModifiedBy>
  <cp:revision>9</cp:revision>
  <dcterms:created xsi:type="dcterms:W3CDTF">2017-11-09T06:24:00Z</dcterms:created>
  <dcterms:modified xsi:type="dcterms:W3CDTF">2020-01-29T13:09:00Z</dcterms:modified>
</cp:coreProperties>
</file>